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66675</wp:posOffset>
            </wp:positionV>
            <wp:extent cx="2015490" cy="139001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90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after="0" w:lineRule="auto"/>
        <w:ind w:firstLine="709"/>
        <w:jc w:val="both"/>
        <w:rPr>
          <w:b w:val="1"/>
          <w:color w:val="00008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Осенью  2022 года в Нижегородской области стартует Всероссийский Эко-марафон ПЕРЕРАБОТКА «Сдай макулатуру – спаси дерево», который проводится при поддержке краудфандинг проекта «Подари Дерево» </w:t>
      </w:r>
      <w:hyperlink r:id="rId8">
        <w:r w:rsidDel="00000000" w:rsidR="00000000" w:rsidRPr="00000000">
          <w:rPr>
            <w:b w:val="1"/>
            <w:color w:val="000080"/>
            <w:sz w:val="24"/>
            <w:szCs w:val="24"/>
            <w:u w:val="single"/>
            <w:rtl w:val="0"/>
          </w:rPr>
          <w:t xml:space="preserve">www.подари-дерево.рф</w:t>
        </w:r>
      </w:hyperlink>
      <w:r w:rsidDel="00000000" w:rsidR="00000000" w:rsidRPr="00000000">
        <w:rPr>
          <w:b w:val="1"/>
          <w:color w:val="00008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spacing w:after="0" w:lineRule="auto"/>
        <w:ind w:firstLine="709"/>
        <w:jc w:val="both"/>
        <w:rPr>
          <w:b w:val="1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60" w:lineRule="auto"/>
        <w:ind w:firstLine="709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Акция проходит в виде соревнований между районами и городами Нижегородской области.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участники акции будут награждены благодарностями, электронными сертификатами интернет-магазина Ozon, а самые результативные - денежными премиями. Денежные премии в размере от 1 руб. за 1кг выплачиваются, если одна или несколько организаций соберут в одной точке сбора макулатуру весом более 1 000кг. </w:t>
      </w:r>
    </w:p>
    <w:p w:rsidR="00000000" w:rsidDel="00000000" w:rsidP="00000000" w:rsidRDefault="00000000" w:rsidRPr="00000000" w14:paraId="0000000B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случае, если общий результат региона будет более 100 тонн (что вполне достижимо), финалисты получат ценные призы (на выбор):</w:t>
      </w:r>
    </w:p>
    <w:p w:rsidR="00000000" w:rsidDel="00000000" w:rsidP="00000000" w:rsidRDefault="00000000" w:rsidRPr="00000000" w14:paraId="0000000C">
      <w:pPr>
        <w:spacing w:after="360" w:lineRule="auto"/>
        <w:ind w:firstLine="709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 место:</w:t>
      </w:r>
    </w:p>
    <w:p w:rsidR="00000000" w:rsidDel="00000000" w:rsidP="00000000" w:rsidRDefault="00000000" w:rsidRPr="00000000" w14:paraId="0000000D">
      <w:pPr>
        <w:spacing w:after="12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Аллея из хвойных пород деревьев </w:t>
      </w:r>
    </w:p>
    <w:p w:rsidR="00000000" w:rsidDel="00000000" w:rsidP="00000000" w:rsidRDefault="00000000" w:rsidRPr="00000000" w14:paraId="0000000E">
      <w:pPr>
        <w:spacing w:after="12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 w14:paraId="0000000F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Телескоп – для знакомства со звёздным небом</w:t>
      </w:r>
    </w:p>
    <w:p w:rsidR="00000000" w:rsidDel="00000000" w:rsidP="00000000" w:rsidRDefault="00000000" w:rsidRPr="00000000" w14:paraId="00000010">
      <w:pPr>
        <w:spacing w:after="360" w:lineRule="auto"/>
        <w:ind w:firstLine="709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 место:</w:t>
      </w:r>
    </w:p>
    <w:p w:rsidR="00000000" w:rsidDel="00000000" w:rsidP="00000000" w:rsidRDefault="00000000" w:rsidRPr="00000000" w14:paraId="00000011">
      <w:pPr>
        <w:spacing w:after="12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Аллея из лиственных пород деревьев </w:t>
      </w:r>
    </w:p>
    <w:p w:rsidR="00000000" w:rsidDel="00000000" w:rsidP="00000000" w:rsidRDefault="00000000" w:rsidRPr="00000000" w14:paraId="00000012">
      <w:pPr>
        <w:spacing w:after="12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Вили</w:t>
      </w:r>
    </w:p>
    <w:p w:rsidR="00000000" w:rsidDel="00000000" w:rsidP="00000000" w:rsidRDefault="00000000" w:rsidRPr="00000000" w14:paraId="00000013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Уличный спортивный комплекс (турник, брусья, вертикальная лестница)</w:t>
      </w:r>
    </w:p>
    <w:p w:rsidR="00000000" w:rsidDel="00000000" w:rsidP="00000000" w:rsidRDefault="00000000" w:rsidRPr="00000000" w14:paraId="00000014">
      <w:pPr>
        <w:spacing w:after="360" w:lineRule="auto"/>
        <w:ind w:firstLine="709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 место:</w:t>
      </w:r>
    </w:p>
    <w:p w:rsidR="00000000" w:rsidDel="00000000" w:rsidP="00000000" w:rsidRDefault="00000000" w:rsidRPr="00000000" w14:paraId="00000015">
      <w:pPr>
        <w:spacing w:after="12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Аллея из плодовых деревьев </w:t>
      </w:r>
    </w:p>
    <w:p w:rsidR="00000000" w:rsidDel="00000000" w:rsidP="00000000" w:rsidRDefault="00000000" w:rsidRPr="00000000" w14:paraId="00000016">
      <w:pPr>
        <w:spacing w:after="12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 w14:paraId="00000017">
      <w:pPr>
        <w:spacing w:after="120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Цифровой микроскоп – для изучения окружающего мира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20" w:lineRule="auto"/>
        <w:ind w:firstLine="709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firstLine="709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60" w:lineRule="auto"/>
        <w:ind w:firstLine="709"/>
        <w:jc w:val="both"/>
        <w:rPr>
          <w:b w:val="1"/>
          <w:color w:val="00008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Оргкомитет акции:</w:t>
      </w:r>
      <w:r w:rsidDel="00000000" w:rsidR="00000000" w:rsidRPr="00000000">
        <w:rPr>
          <w:sz w:val="26"/>
          <w:szCs w:val="26"/>
          <w:rtl w:val="0"/>
        </w:rPr>
        <w:t xml:space="preserve"> тел. 8 (977)340-42-41 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 е-mail: </w:t>
      </w:r>
      <w:r w:rsidDel="00000000" w:rsidR="00000000" w:rsidRPr="00000000">
        <w:rPr>
          <w:b w:val="1"/>
          <w:color w:val="000080"/>
          <w:sz w:val="26"/>
          <w:szCs w:val="26"/>
          <w:rtl w:val="0"/>
        </w:rPr>
        <w:t xml:space="preserve">52@sdai-bumagu.com  </w:t>
      </w:r>
    </w:p>
    <w:p w:rsidR="00000000" w:rsidDel="00000000" w:rsidP="00000000" w:rsidRDefault="00000000" w:rsidRPr="00000000" w14:paraId="0000001B">
      <w:pPr>
        <w:spacing w:after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Как подготовиться к сдаче макулатуры? </w:t>
      </w:r>
    </w:p>
    <w:p w:rsidR="00000000" w:rsidDel="00000000" w:rsidP="00000000" w:rsidRDefault="00000000" w:rsidRPr="00000000" w14:paraId="0000001C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Вторичной переработке подлежат: глянцевые журналы, газеты, офисная бумага, тетради, крафт бумага, бумажная упаковка, книги, не представляющие литературной ценности и т.п.</w:t>
      </w:r>
    </w:p>
    <w:p w:rsidR="00000000" w:rsidDel="00000000" w:rsidP="00000000" w:rsidRDefault="00000000" w:rsidRPr="00000000" w14:paraId="0000001D">
      <w:pPr>
        <w:spacing w:after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Гофрокартон в связи с его малой удельной плотностью принимается хорошо развернутый и компактно свернутый в объеме не более 1 м3. </w:t>
      </w:r>
      <w:r w:rsidDel="00000000" w:rsidR="00000000" w:rsidRPr="00000000">
        <w:rPr>
          <w:b w:val="1"/>
          <w:sz w:val="24"/>
          <w:szCs w:val="24"/>
          <w:rtl w:val="0"/>
        </w:rPr>
        <w:t xml:space="preserve">(Если не соблюсти эти требования, то переработка гофрокартона не экологична, малый вес при большом объёме, в процессе транспортировки не перекрывает вреда от выхлопов автомобиля.)</w:t>
      </w:r>
    </w:p>
    <w:p w:rsidR="00000000" w:rsidDel="00000000" w:rsidP="00000000" w:rsidRDefault="00000000" w:rsidRPr="00000000" w14:paraId="0000001E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Уважаемые участники! </w:t>
      </w:r>
      <w:r w:rsidDel="00000000" w:rsidR="00000000" w:rsidRPr="00000000">
        <w:rPr>
          <w:sz w:val="24"/>
          <w:szCs w:val="24"/>
          <w:rtl w:val="0"/>
        </w:rPr>
        <w:t xml:space="preserve">Для рационального проведения акции</w:t>
      </w:r>
      <w:r w:rsidDel="00000000" w:rsidR="00000000" w:rsidRPr="00000000">
        <w:rPr>
          <w:b w:val="1"/>
          <w:sz w:val="24"/>
          <w:szCs w:val="24"/>
          <w:rtl w:val="0"/>
        </w:rPr>
        <w:t xml:space="preserve"> взвешивается только вес машины на выгрузке. </w:t>
      </w:r>
      <w:r w:rsidDel="00000000" w:rsidR="00000000" w:rsidRPr="00000000">
        <w:rPr>
          <w:sz w:val="24"/>
          <w:szCs w:val="24"/>
          <w:rtl w:val="0"/>
        </w:rPr>
        <w:t xml:space="preserve">Взвешивание машины осуществляется на автомобильных весах, которые проходят ежегодную поверку Ростехнадзором.</w:t>
      </w:r>
      <w:r w:rsidDel="00000000" w:rsidR="00000000" w:rsidRPr="00000000">
        <w:rPr>
          <w:b w:val="1"/>
          <w:sz w:val="24"/>
          <w:szCs w:val="24"/>
          <w:rtl w:val="0"/>
        </w:rPr>
        <w:t xml:space="preserve"> По этим данным определяется вес отдельно взятого района или муниципалитета. </w:t>
      </w:r>
      <w:r w:rsidDel="00000000" w:rsidR="00000000" w:rsidRPr="00000000">
        <w:rPr>
          <w:sz w:val="24"/>
          <w:szCs w:val="24"/>
          <w:rtl w:val="0"/>
        </w:rPr>
        <w:t xml:space="preserve">При желании учреждение может выполнить предварительное взвешивание макулатуры самостоятельно. И уведомить об этом организаторов.</w:t>
      </w:r>
    </w:p>
    <w:p w:rsidR="00000000" w:rsidDel="00000000" w:rsidP="00000000" w:rsidRDefault="00000000" w:rsidRPr="00000000" w14:paraId="0000001F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Можно сдавать архивы администраций и организаций – мы гарантируем конфиденциальную утилизацию!</w:t>
      </w:r>
    </w:p>
    <w:p w:rsidR="00000000" w:rsidDel="00000000" w:rsidP="00000000" w:rsidRDefault="00000000" w:rsidRPr="00000000" w14:paraId="00000020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Гофрокартон хорошо развернуть и компактно свернуть, либо спрессовать. Объем гофрокартона не должен превышать более 1 м3.</w:t>
      </w:r>
    </w:p>
    <w:p w:rsidR="00000000" w:rsidDel="00000000" w:rsidP="00000000" w:rsidRDefault="00000000" w:rsidRPr="00000000" w14:paraId="00000021">
      <w:pPr>
        <w:spacing w:after="360" w:lineRule="auto"/>
        <w:ind w:firstLine="709"/>
        <w:jc w:val="both"/>
        <w:rPr>
          <w:b w:val="1"/>
          <w:color w:val="00008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Нижегородской области. </w:t>
      </w:r>
      <w:r w:rsidDel="00000000" w:rsidR="00000000" w:rsidRPr="00000000">
        <w:rPr>
          <w:sz w:val="24"/>
          <w:szCs w:val="24"/>
          <w:rtl w:val="0"/>
        </w:rPr>
        <w:t xml:space="preserve">Для этого нужно собрать ненужную макулатуру (необходимо собрать более 300 кг макулатуры в одном месте - это 6 стопок бумаги А4 высотой 120 см или около 850 книг, не имеющих литературной ценности), далее оставить заявку на официальном сайте акции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80"/>
          <w:sz w:val="24"/>
          <w:szCs w:val="24"/>
          <w:rtl w:val="0"/>
        </w:rPr>
        <w:t xml:space="preserve">Сдай-Бумагу.рф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или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80"/>
          <w:sz w:val="24"/>
          <w:szCs w:val="24"/>
          <w:rtl w:val="0"/>
        </w:rPr>
        <w:t xml:space="preserve">www.Sdai-Bumagu.com  </w:t>
      </w:r>
    </w:p>
    <w:p w:rsidR="00000000" w:rsidDel="00000000" w:rsidP="00000000" w:rsidRDefault="00000000" w:rsidRPr="00000000" w14:paraId="00000022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000000" w:rsidDel="00000000" w:rsidP="00000000" w:rsidRDefault="00000000" w:rsidRPr="00000000" w14:paraId="00000023">
      <w:pPr>
        <w:spacing w:after="360" w:lineRule="auto"/>
        <w:ind w:firstLine="709"/>
        <w:jc w:val="both"/>
        <w:rPr>
          <w:b w:val="1"/>
          <w:color w:val="000080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Оргкомитет акции:</w:t>
      </w:r>
      <w:r w:rsidDel="00000000" w:rsidR="00000000" w:rsidRPr="00000000">
        <w:rPr>
          <w:sz w:val="26"/>
          <w:szCs w:val="26"/>
          <w:rtl w:val="0"/>
        </w:rPr>
        <w:t xml:space="preserve"> тел. 8 (977) 340-42-41</w:t>
      </w:r>
      <w:r w:rsidDel="00000000" w:rsidR="00000000" w:rsidRPr="00000000">
        <w:rPr>
          <w:b w:val="1"/>
          <w:sz w:val="26"/>
          <w:szCs w:val="26"/>
          <w:rtl w:val="0"/>
        </w:rPr>
        <w:t xml:space="preserve">   е-mail: </w:t>
      </w:r>
      <w:r w:rsidDel="00000000" w:rsidR="00000000" w:rsidRPr="00000000">
        <w:rPr>
          <w:b w:val="1"/>
          <w:color w:val="000080"/>
          <w:sz w:val="26"/>
          <w:szCs w:val="26"/>
          <w:rtl w:val="0"/>
        </w:rPr>
        <w:t xml:space="preserve">52@sdai-bumagu.com </w:t>
      </w:r>
      <w:r w:rsidDel="00000000" w:rsidR="00000000" w:rsidRPr="00000000">
        <w:rPr>
          <w:b w:val="1"/>
          <w:color w:val="000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 результатам акции будет составлен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Зеленый рейтинг муниципалитетов. </w:t>
      </w:r>
      <w:r w:rsidDel="00000000" w:rsidR="00000000" w:rsidRPr="00000000">
        <w:rPr>
          <w:sz w:val="24"/>
          <w:szCs w:val="24"/>
          <w:rtl w:val="0"/>
        </w:rPr>
        <w:t xml:space="preserve">Заявки на вывоз макулатуры необходимо оставлять заранее на официальном сайте акции</w:t>
      </w:r>
    </w:p>
    <w:p w:rsidR="00000000" w:rsidDel="00000000" w:rsidP="00000000" w:rsidRDefault="00000000" w:rsidRPr="00000000" w14:paraId="00000025">
      <w:pPr>
        <w:spacing w:after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www.сдай-бумагу.рф, </w:t>
      </w:r>
      <w:r w:rsidDel="00000000" w:rsidR="00000000" w:rsidRPr="00000000">
        <w:rPr>
          <w:sz w:val="24"/>
          <w:szCs w:val="24"/>
          <w:rtl w:val="0"/>
        </w:rPr>
        <w:t xml:space="preserve">вывоз собранной макулатуры будет осуществляться транспортом компании переработчика согласно расписанию акции.</w:t>
      </w:r>
    </w:p>
    <w:p w:rsidR="00000000" w:rsidDel="00000000" w:rsidP="00000000" w:rsidRDefault="00000000" w:rsidRPr="00000000" w14:paraId="00000026">
      <w:pPr>
        <w:spacing w:after="360" w:lineRule="auto"/>
        <w:ind w:firstLine="709"/>
        <w:jc w:val="both"/>
        <w:rPr>
          <w:color w:val="00000a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Акция "Сдай макулатуру - спаси дерево!" проходит 2 раза год (раз в полугодие) на регулярной основе.</w:t>
      </w:r>
      <w:r w:rsidDel="00000000" w:rsidR="00000000" w:rsidRPr="00000000">
        <w:rPr>
          <w:sz w:val="24"/>
          <w:szCs w:val="24"/>
          <w:rtl w:val="0"/>
        </w:rPr>
        <w:t xml:space="preserve"> Практикуйте в быту культуру отдельного сбора бумаги, таким образом, каждый может внести вклад в сохранение лесов и уменьшение объема мусора на полигонах.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66" w:top="766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Символсноски">
    <w:name w:val="Символ сноски"/>
    <w:next w:val="Символснос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имволыконцевойсноски">
    <w:name w:val="Символы концевой сноски"/>
    <w:next w:val="Символыконцевойснос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Arial Unicode MS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Колонтитулы">
    <w:name w:val="Колонтитулы"/>
    <w:next w:val="Колонтитулы"/>
    <w:autoRedefine w:val="0"/>
    <w:hidden w:val="0"/>
    <w:qFormat w:val="0"/>
    <w:pPr>
      <w:tabs>
        <w:tab w:val="right" w:leader="none" w:pos="902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Normal(Web)">
    <w:name w:val="Normal (Web)"/>
    <w:basedOn w:val="Обычный"/>
    <w:next w:val="Normal(Web)"/>
    <w:autoRedefine w:val="0"/>
    <w:hidden w:val="0"/>
    <w:qFormat w:val="0"/>
    <w:pPr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uppressAutoHyphens w:val="0"/>
      <w:spacing w:after="100" w:before="10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BalloonText">
    <w:name w:val="Balloon Text"/>
    <w:basedOn w:val="Обычный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Arial Unicode MS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Times New Roman" w:eastAsia="Arial Unicode MS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und"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Segoe UI" w:cs="Segoe UI" w:eastAsia="Arial Unicode MS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7G5jX5sDYkHA79oKCn0kVpqdw==">AMUW2mXfevAzLZa3jHeEKJjxn5+CRXYxWZKNOCssBmTBq4UE2a+HaxsBH3BaCXpzk9MNOPPmuuDBzYfVqkJJwHerTW6EY6sgY6NOGMN9dqFdZhY9lnybYcc=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Дарина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SPecialiST RePack</vt:lp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